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690" w:leftChars="295" w:right="1105" w:hanging="41" w:hangingChars="17"/>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numPr>
          <w:ilvl w:val="1"/>
          <w:numId w:val="1"/>
        </w:num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Product identifier</w:t>
      </w:r>
    </w:p>
    <w:p>
      <w:pPr>
        <w:numPr>
          <w:ilvl w:val="0"/>
          <w:numId w:val="0"/>
        </w:numPr>
        <w:spacing w:after="0" w:line="240" w:lineRule="auto"/>
        <w:ind w:left="710" w:leftChars="0" w:right="-20" w:rightChars="0"/>
        <w:rPr>
          <w:rFonts w:ascii="Arial" w:hAnsi="Arial" w:cs="Arial"/>
        </w:rPr>
      </w:pPr>
    </w:p>
    <w:p>
      <w:pPr>
        <w:numPr>
          <w:ilvl w:val="0"/>
          <w:numId w:val="0"/>
        </w:numPr>
        <w:spacing w:after="0" w:line="240" w:lineRule="auto"/>
        <w:ind w:left="710" w:leftChars="0" w:right="-20" w:rightChars="0"/>
        <w:rPr>
          <w:rFonts w:hint="eastAsia" w:ascii="Arial" w:hAnsi="Arial" w:cs="Arial"/>
        </w:rPr>
      </w:pPr>
      <w:r>
        <w:rPr>
          <w:rFonts w:hint="eastAsia" w:ascii="Arial" w:hAnsi="Arial" w:cs="Arial"/>
          <w:sz w:val="22"/>
          <w:szCs w:val="22"/>
          <w:lang w:val="en-US" w:eastAsia="zh-CN"/>
        </w:rPr>
        <w:t>RZ-E57 ；Bright Yellow</w:t>
      </w:r>
      <w:r>
        <w:rPr>
          <w:rFonts w:hint="eastAsia" w:ascii="Arial" w:hAnsi="Arial" w:cs="Arial"/>
        </w:rPr>
        <w:t xml:space="preserve">   </w:t>
      </w:r>
    </w:p>
    <w:p>
      <w:pPr>
        <w:numPr>
          <w:ilvl w:val="0"/>
          <w:numId w:val="0"/>
        </w:numPr>
        <w:spacing w:after="0" w:line="240" w:lineRule="auto"/>
        <w:ind w:left="710" w:leftChars="0" w:right="-20" w:rightChars="0"/>
        <w:rPr>
          <w:rFonts w:hint="eastAsia" w:ascii="Arial" w:hAnsi="Arial" w:eastAsia="宋体" w:cs="Arial"/>
          <w:lang w:val="en-US" w:eastAsia="zh-CN"/>
        </w:rPr>
      </w:pPr>
      <w:r>
        <w:rPr>
          <w:rFonts w:ascii="Arial" w:hAnsi="Arial" w:cs="Arial"/>
        </w:rPr>
        <w:t xml:space="preserve">1L，3.75L </w:t>
      </w:r>
      <w:r>
        <w:rPr>
          <w:rFonts w:hint="eastAsia" w:ascii="Arial" w:hAnsi="Arial" w:cs="Arial"/>
          <w:lang w:val="en-US" w:eastAsia="zh-CN"/>
        </w:rPr>
        <w:t xml:space="preserve"> </w:t>
      </w:r>
    </w:p>
    <w:p>
      <w:pPr>
        <w:spacing w:before="13" w:after="0" w:line="240" w:lineRule="exact"/>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00" w:lineRule="exact"/>
        <w:rPr>
          <w:rFonts w:ascii="Arial" w:hAnsi="Arial" w:cs="Arial"/>
          <w:sz w:val="24"/>
          <w:szCs w:val="24"/>
        </w:rPr>
      </w:pPr>
    </w:p>
    <w:p>
      <w:pPr>
        <w:spacing w:after="0" w:line="280" w:lineRule="exact"/>
        <w:rPr>
          <w:rFonts w:ascii="Arial" w:hAnsi="Arial" w:cs="Arial"/>
          <w:sz w:val="24"/>
          <w:szCs w:val="24"/>
        </w:rPr>
      </w:pPr>
    </w:p>
    <w:p>
      <w:pPr>
        <w:numPr>
          <w:ilvl w:val="1"/>
          <w:numId w:val="1"/>
        </w:numPr>
        <w:spacing w:after="0" w:line="240" w:lineRule="auto"/>
        <w:ind w:left="710" w:leftChars="0" w:right="-20" w:firstLine="0" w:firstLineChars="0"/>
        <w:rPr>
          <w:rFonts w:ascii="Arial" w:hAnsi="Arial" w:eastAsia="Times New Roman" w:cs="Arial"/>
          <w:b/>
          <w:bCs/>
          <w:sz w:val="24"/>
          <w:szCs w:val="24"/>
        </w:rPr>
      </w:pPr>
      <w:r>
        <w:rPr>
          <w:rFonts w:ascii="Arial" w:hAnsi="Arial" w:eastAsia="Times New Roman" w:cs="Arial"/>
          <w:b/>
          <w:bCs/>
          <w:sz w:val="24"/>
          <w:szCs w:val="24"/>
        </w:rPr>
        <w:t>Details of the supplier of the safety data sheet</w:t>
      </w:r>
    </w:p>
    <w:p>
      <w:pPr>
        <w:numPr>
          <w:ilvl w:val="0"/>
          <w:numId w:val="0"/>
        </w:numPr>
        <w:spacing w:after="0" w:line="240" w:lineRule="auto"/>
        <w:ind w:left="710" w:leftChars="0" w:right="-20" w:rightChars="0"/>
        <w:rPr>
          <w:rFonts w:ascii="Arial" w:hAnsi="Arial" w:eastAsia="Times New Roman" w:cs="Arial"/>
          <w:b/>
          <w:bCs/>
          <w:sz w:val="24"/>
          <w:szCs w:val="24"/>
        </w:rPr>
      </w:pPr>
    </w:p>
    <w:p>
      <w:pPr>
        <w:spacing w:before="13" w:after="0" w:line="240" w:lineRule="exact"/>
        <w:ind w:firstLine="720" w:firstLineChars="300"/>
        <w:rPr>
          <w:rFonts w:ascii="Arial" w:hAnsi="Arial" w:cs="Arial"/>
          <w:sz w:val="24"/>
          <w:szCs w:val="24"/>
        </w:rPr>
      </w:pPr>
      <w:r>
        <w:rPr>
          <w:rFonts w:hint="eastAsia" w:ascii="Arial" w:hAnsi="Arial" w:cs="Arial"/>
          <w:sz w:val="24"/>
          <w:szCs w:val="24"/>
          <w:lang w:val="en-US" w:eastAsia="zh-CN"/>
        </w:rPr>
        <w:t xml:space="preserve">Guangzhou Wonder Coating Technology Co.,Ltd. </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60" w:firstLineChars="400"/>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480" w:firstLineChars="200"/>
        <w:rPr>
          <w:rFonts w:ascii="Arial" w:hAnsi="Arial" w:cs="Arial"/>
          <w:sz w:val="24"/>
          <w:szCs w:val="24"/>
        </w:rPr>
      </w:pPr>
      <w:r>
        <w:rPr>
          <w:rFonts w:ascii="Arial" w:hAnsi="Arial" w:cs="Arial"/>
          <w:color w:val="420278"/>
        </w:rPr>
        <w:t>info@wonder-global.com</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after="0" w:line="254" w:lineRule="auto"/>
        <w:ind w:left="710" w:right="416"/>
        <w:jc w:val="both"/>
        <w:rPr>
          <w:rFonts w:ascii="Arial" w:hAnsi="Arial" w:eastAsia="Times New Roman" w:cs="Arial"/>
          <w:sz w:val="24"/>
          <w:szCs w:val="24"/>
        </w:rPr>
      </w:pPr>
    </w:p>
    <w:p>
      <w:pPr>
        <w:spacing w:after="0" w:line="254" w:lineRule="auto"/>
        <w:ind w:left="710" w:right="416"/>
        <w:jc w:val="both"/>
        <w:rPr>
          <w:rFonts w:ascii="Arial" w:hAnsi="Arial" w:eastAsia="Times New Roman"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3625"/>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007"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Ingredient N</w:t>
            </w:r>
            <w:r>
              <w:rPr>
                <w:rFonts w:ascii="Arial" w:hAnsi="Arial" w:cs="Arial"/>
                <w:b/>
                <w:sz w:val="24"/>
                <w:szCs w:val="24"/>
                <w:lang w:eastAsia="zh-CN"/>
              </w:rPr>
              <w:t>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Content (%)</w:t>
            </w:r>
          </w:p>
        </w:tc>
        <w:tc>
          <w:tcPr>
            <w:tcW w:w="2748"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007" w:type="dxa"/>
            <w:shd w:val="clear" w:color="auto" w:fill="auto"/>
            <w:vAlign w:val="center"/>
          </w:tcPr>
          <w:p>
            <w:pPr>
              <w:keepNext w:val="0"/>
              <w:keepLines w:val="0"/>
              <w:widowControl/>
              <w:suppressLineNumbers w:val="0"/>
              <w:jc w:val="left"/>
              <w:textAlignment w:val="center"/>
              <w:rPr>
                <w:rFonts w:hint="default" w:ascii="Arial" w:hAnsi="Arial" w:eastAsia="Times New Roman" w:cs="Arial"/>
                <w:b/>
                <w:bCs/>
                <w:color w:val="000000"/>
                <w:sz w:val="24"/>
                <w:szCs w:val="24"/>
                <w:lang w:eastAsia="zh-CN"/>
              </w:rPr>
            </w:pPr>
            <w:r>
              <w:rPr>
                <w:rFonts w:hint="default" w:ascii="Arial" w:hAnsi="Arial" w:eastAsia="宋体" w:cs="Arial"/>
                <w:b/>
                <w:bCs/>
                <w:i w:val="0"/>
                <w:iCs w:val="0"/>
                <w:color w:val="000000"/>
                <w:kern w:val="0"/>
                <w:sz w:val="20"/>
                <w:szCs w:val="20"/>
                <w:u w:val="none"/>
                <w:lang w:val="en-US" w:eastAsia="zh-CN" w:bidi="ar"/>
              </w:rPr>
              <w:t>Xylene</w:t>
            </w:r>
          </w:p>
        </w:tc>
        <w:tc>
          <w:tcPr>
            <w:tcW w:w="3625" w:type="dxa"/>
            <w:shd w:val="clear" w:color="auto" w:fill="auto"/>
            <w:vAlign w:val="bottom"/>
          </w:tcPr>
          <w:p>
            <w:pPr>
              <w:keepNext w:val="0"/>
              <w:keepLines w:val="0"/>
              <w:widowControl/>
              <w:suppressLineNumbers w:val="0"/>
              <w:jc w:val="center"/>
              <w:textAlignment w:val="bottom"/>
              <w:rPr>
                <w:rFonts w:hint="default" w:ascii="Arial" w:hAnsi="Arial" w:eastAsia="Times New Roman" w:cs="Arial"/>
                <w:b/>
                <w:bCs/>
                <w:color w:val="000000"/>
                <w:sz w:val="24"/>
                <w:szCs w:val="24"/>
                <w:lang w:eastAsia="zh-CN"/>
              </w:rPr>
            </w:pPr>
            <w:r>
              <w:rPr>
                <w:rFonts w:hint="default" w:ascii="Arial" w:hAnsi="Arial" w:eastAsia="宋体" w:cs="Arial"/>
                <w:b/>
                <w:bCs/>
                <w:i w:val="0"/>
                <w:iCs w:val="0"/>
                <w:color w:val="000000"/>
                <w:kern w:val="0"/>
                <w:sz w:val="24"/>
                <w:szCs w:val="24"/>
                <w:u w:val="none"/>
                <w:lang w:val="en-US" w:eastAsia="zh-CN" w:bidi="ar"/>
              </w:rPr>
              <w:t>5-10</w:t>
            </w:r>
          </w:p>
        </w:tc>
        <w:tc>
          <w:tcPr>
            <w:tcW w:w="2748" w:type="dxa"/>
            <w:shd w:val="clear" w:color="auto" w:fill="auto"/>
            <w:vAlign w:val="bottom"/>
          </w:tcPr>
          <w:p>
            <w:pPr>
              <w:keepNext w:val="0"/>
              <w:keepLines w:val="0"/>
              <w:widowControl/>
              <w:suppressLineNumbers w:val="0"/>
              <w:jc w:val="left"/>
              <w:textAlignment w:val="bottom"/>
              <w:rPr>
                <w:rFonts w:hint="default" w:ascii="Arial" w:hAnsi="Arial" w:eastAsia="Times New Roman" w:cs="Arial"/>
                <w:b/>
                <w:bCs/>
                <w:color w:val="000000"/>
                <w:sz w:val="24"/>
                <w:szCs w:val="24"/>
                <w:lang w:eastAsia="zh-CN"/>
              </w:rPr>
            </w:pPr>
            <w:r>
              <w:rPr>
                <w:rFonts w:hint="default" w:ascii="Arial" w:hAnsi="Arial" w:eastAsia="宋体" w:cs="Arial"/>
                <w:b/>
                <w:bCs/>
                <w:i w:val="0"/>
                <w:iCs w:val="0"/>
                <w:color w:val="000000"/>
                <w:kern w:val="0"/>
                <w:sz w:val="24"/>
                <w:szCs w:val="24"/>
                <w:u w:val="none"/>
                <w:lang w:val="en-US" w:eastAsia="zh-CN" w:bidi="ar"/>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shd w:val="clear" w:color="auto" w:fill="auto"/>
            <w:vAlign w:val="center"/>
          </w:tcPr>
          <w:p>
            <w:pPr>
              <w:keepNext w:val="0"/>
              <w:keepLines w:val="0"/>
              <w:widowControl/>
              <w:suppressLineNumbers w:val="0"/>
              <w:jc w:val="left"/>
              <w:textAlignment w:val="center"/>
              <w:rPr>
                <w:rFonts w:hint="default" w:ascii="Arial" w:hAnsi="Arial" w:cs="Arial"/>
                <w:b/>
                <w:bCs/>
                <w:sz w:val="24"/>
                <w:szCs w:val="24"/>
                <w:lang w:eastAsia="zh-CN"/>
              </w:rPr>
            </w:pPr>
            <w:r>
              <w:rPr>
                <w:rFonts w:hint="default" w:ascii="Arial" w:hAnsi="Arial" w:eastAsia="宋体" w:cs="Arial"/>
                <w:b/>
                <w:bCs/>
                <w:i w:val="0"/>
                <w:iCs w:val="0"/>
                <w:color w:val="000000"/>
                <w:kern w:val="0"/>
                <w:sz w:val="20"/>
                <w:szCs w:val="20"/>
                <w:u w:val="none"/>
                <w:lang w:val="en-US" w:eastAsia="zh-CN" w:bidi="ar"/>
              </w:rPr>
              <w:t>N-Butyl acetate</w:t>
            </w:r>
          </w:p>
        </w:tc>
        <w:tc>
          <w:tcPr>
            <w:tcW w:w="3625" w:type="dxa"/>
            <w:shd w:val="clear" w:color="auto" w:fill="auto"/>
            <w:vAlign w:val="bottom"/>
          </w:tcPr>
          <w:p>
            <w:pPr>
              <w:keepNext w:val="0"/>
              <w:keepLines w:val="0"/>
              <w:widowControl/>
              <w:suppressLineNumbers w:val="0"/>
              <w:jc w:val="center"/>
              <w:textAlignment w:val="bottom"/>
              <w:rPr>
                <w:rFonts w:hint="default" w:ascii="Arial" w:hAnsi="Arial" w:cs="Arial"/>
                <w:b/>
                <w:bCs/>
                <w:sz w:val="24"/>
                <w:szCs w:val="24"/>
                <w:lang w:eastAsia="zh-CN"/>
              </w:rPr>
            </w:pPr>
            <w:r>
              <w:rPr>
                <w:rFonts w:hint="default" w:ascii="Arial" w:hAnsi="Arial" w:eastAsia="宋体" w:cs="Arial"/>
                <w:b/>
                <w:bCs/>
                <w:i w:val="0"/>
                <w:iCs w:val="0"/>
                <w:color w:val="000000"/>
                <w:kern w:val="0"/>
                <w:sz w:val="24"/>
                <w:szCs w:val="24"/>
                <w:u w:val="none"/>
                <w:lang w:val="en-US" w:eastAsia="zh-CN" w:bidi="ar"/>
              </w:rPr>
              <w:t>15-20</w:t>
            </w:r>
          </w:p>
        </w:tc>
        <w:tc>
          <w:tcPr>
            <w:tcW w:w="2748" w:type="dxa"/>
            <w:shd w:val="clear" w:color="auto" w:fill="auto"/>
            <w:vAlign w:val="bottom"/>
          </w:tcPr>
          <w:p>
            <w:pPr>
              <w:keepNext w:val="0"/>
              <w:keepLines w:val="0"/>
              <w:widowControl/>
              <w:suppressLineNumbers w:val="0"/>
              <w:jc w:val="left"/>
              <w:textAlignment w:val="bottom"/>
              <w:rPr>
                <w:rFonts w:hint="default" w:ascii="Arial" w:hAnsi="Arial" w:cs="Arial"/>
                <w:b/>
                <w:bCs/>
                <w:sz w:val="24"/>
                <w:szCs w:val="24"/>
                <w:lang w:eastAsia="zh-CN"/>
              </w:rPr>
            </w:pPr>
            <w:r>
              <w:rPr>
                <w:rFonts w:hint="default" w:ascii="Arial" w:hAnsi="Arial" w:eastAsia="宋体" w:cs="Arial"/>
                <w:b/>
                <w:bCs/>
                <w:i w:val="0"/>
                <w:iCs w:val="0"/>
                <w:color w:val="000000"/>
                <w:kern w:val="0"/>
                <w:sz w:val="24"/>
                <w:szCs w:val="24"/>
                <w:u w:val="none"/>
                <w:lang w:val="en-US" w:eastAsia="zh-CN" w:bidi="ar"/>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shd w:val="clear" w:color="auto" w:fill="auto"/>
            <w:vAlign w:val="center"/>
          </w:tcPr>
          <w:p>
            <w:pPr>
              <w:keepNext w:val="0"/>
              <w:keepLines w:val="0"/>
              <w:widowControl/>
              <w:suppressLineNumbers w:val="0"/>
              <w:jc w:val="left"/>
              <w:textAlignment w:val="center"/>
              <w:rPr>
                <w:rFonts w:hint="default" w:ascii="Arial" w:hAnsi="Arial" w:cs="Arial"/>
                <w:b/>
                <w:bCs/>
                <w:sz w:val="24"/>
                <w:szCs w:val="24"/>
                <w:lang w:eastAsia="zh-CN"/>
              </w:rPr>
            </w:pPr>
            <w:r>
              <w:rPr>
                <w:rFonts w:hint="default" w:ascii="Arial" w:hAnsi="Arial" w:eastAsia="宋体" w:cs="Arial"/>
                <w:b/>
                <w:bCs/>
                <w:i w:val="0"/>
                <w:iCs w:val="0"/>
                <w:color w:val="000000"/>
                <w:kern w:val="0"/>
                <w:sz w:val="20"/>
                <w:szCs w:val="20"/>
                <w:u w:val="none"/>
                <w:lang w:val="en-US" w:eastAsia="zh-CN" w:bidi="ar"/>
              </w:rPr>
              <w:t>4-Methyl-2-pentanone</w:t>
            </w:r>
          </w:p>
        </w:tc>
        <w:tc>
          <w:tcPr>
            <w:tcW w:w="3625" w:type="dxa"/>
            <w:shd w:val="clear" w:color="auto" w:fill="auto"/>
            <w:vAlign w:val="bottom"/>
          </w:tcPr>
          <w:p>
            <w:pPr>
              <w:keepNext w:val="0"/>
              <w:keepLines w:val="0"/>
              <w:widowControl/>
              <w:suppressLineNumbers w:val="0"/>
              <w:jc w:val="center"/>
              <w:textAlignment w:val="bottom"/>
              <w:rPr>
                <w:rFonts w:hint="default" w:ascii="Arial" w:hAnsi="Arial" w:cs="Arial"/>
                <w:b/>
                <w:bCs/>
                <w:sz w:val="24"/>
                <w:szCs w:val="24"/>
                <w:lang w:eastAsia="zh-CN"/>
              </w:rPr>
            </w:pPr>
            <w:r>
              <w:rPr>
                <w:rFonts w:hint="default" w:ascii="Arial" w:hAnsi="Arial" w:eastAsia="宋体" w:cs="Arial"/>
                <w:b/>
                <w:bCs/>
                <w:i w:val="0"/>
                <w:iCs w:val="0"/>
                <w:color w:val="000000"/>
                <w:kern w:val="0"/>
                <w:sz w:val="24"/>
                <w:szCs w:val="24"/>
                <w:u w:val="none"/>
                <w:lang w:val="en-US" w:eastAsia="zh-CN" w:bidi="ar"/>
              </w:rPr>
              <w:t>5-10</w:t>
            </w:r>
          </w:p>
        </w:tc>
        <w:tc>
          <w:tcPr>
            <w:tcW w:w="2748" w:type="dxa"/>
            <w:shd w:val="clear" w:color="auto" w:fill="auto"/>
            <w:vAlign w:val="bottom"/>
          </w:tcPr>
          <w:p>
            <w:pPr>
              <w:keepNext w:val="0"/>
              <w:keepLines w:val="0"/>
              <w:widowControl/>
              <w:suppressLineNumbers w:val="0"/>
              <w:jc w:val="left"/>
              <w:textAlignment w:val="bottom"/>
              <w:rPr>
                <w:rFonts w:hint="default" w:ascii="Arial" w:hAnsi="Arial" w:cs="Arial"/>
                <w:b/>
                <w:bCs/>
                <w:sz w:val="24"/>
                <w:szCs w:val="24"/>
                <w:lang w:eastAsia="zh-CN"/>
              </w:rPr>
            </w:pPr>
            <w:r>
              <w:rPr>
                <w:rFonts w:hint="default" w:ascii="Arial" w:hAnsi="Arial" w:eastAsia="宋体" w:cs="Arial"/>
                <w:b/>
                <w:bCs/>
                <w:i w:val="0"/>
                <w:iCs w:val="0"/>
                <w:color w:val="000000"/>
                <w:kern w:val="0"/>
                <w:sz w:val="24"/>
                <w:szCs w:val="24"/>
                <w:u w:val="none"/>
                <w:lang w:val="en-US" w:eastAsia="zh-CN" w:bidi="ar"/>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shd w:val="clear" w:color="auto" w:fill="auto"/>
            <w:vAlign w:val="center"/>
          </w:tcPr>
          <w:p>
            <w:pPr>
              <w:keepNext w:val="0"/>
              <w:keepLines w:val="0"/>
              <w:widowControl/>
              <w:suppressLineNumbers w:val="0"/>
              <w:jc w:val="left"/>
              <w:textAlignment w:val="center"/>
              <w:rPr>
                <w:rFonts w:hint="default" w:ascii="Arial" w:hAnsi="Arial" w:cs="Arial"/>
                <w:b/>
                <w:bCs/>
                <w:sz w:val="24"/>
                <w:szCs w:val="24"/>
                <w:lang w:eastAsia="zh-CN"/>
              </w:rPr>
            </w:pPr>
            <w:r>
              <w:rPr>
                <w:rFonts w:hint="default" w:ascii="Arial" w:hAnsi="Arial" w:eastAsia="宋体" w:cs="Arial"/>
                <w:b/>
                <w:bCs/>
                <w:i w:val="0"/>
                <w:iCs w:val="0"/>
                <w:color w:val="000000"/>
                <w:kern w:val="0"/>
                <w:sz w:val="20"/>
                <w:szCs w:val="20"/>
                <w:u w:val="none"/>
                <w:lang w:val="en-US" w:eastAsia="zh-CN" w:bidi="ar"/>
              </w:rPr>
              <w:t>1-Methoxy-2-propyl acetate</w:t>
            </w:r>
          </w:p>
        </w:tc>
        <w:tc>
          <w:tcPr>
            <w:tcW w:w="3625" w:type="dxa"/>
            <w:shd w:val="clear" w:color="auto" w:fill="auto"/>
            <w:vAlign w:val="bottom"/>
          </w:tcPr>
          <w:p>
            <w:pPr>
              <w:keepNext w:val="0"/>
              <w:keepLines w:val="0"/>
              <w:widowControl/>
              <w:suppressLineNumbers w:val="0"/>
              <w:jc w:val="center"/>
              <w:textAlignment w:val="bottom"/>
              <w:rPr>
                <w:rFonts w:hint="default" w:ascii="Arial" w:hAnsi="Arial" w:cs="Arial"/>
                <w:b/>
                <w:bCs/>
                <w:sz w:val="24"/>
                <w:szCs w:val="24"/>
                <w:lang w:eastAsia="zh-CN"/>
              </w:rPr>
            </w:pPr>
            <w:r>
              <w:rPr>
                <w:rFonts w:hint="default" w:ascii="Arial" w:hAnsi="Arial" w:eastAsia="宋体" w:cs="Arial"/>
                <w:b/>
                <w:bCs/>
                <w:i w:val="0"/>
                <w:iCs w:val="0"/>
                <w:color w:val="000000"/>
                <w:kern w:val="0"/>
                <w:sz w:val="24"/>
                <w:szCs w:val="24"/>
                <w:u w:val="none"/>
                <w:lang w:val="en-US" w:eastAsia="zh-CN" w:bidi="ar"/>
              </w:rPr>
              <w:t>5-10</w:t>
            </w:r>
          </w:p>
        </w:tc>
        <w:tc>
          <w:tcPr>
            <w:tcW w:w="2748" w:type="dxa"/>
            <w:shd w:val="clear" w:color="auto" w:fill="auto"/>
            <w:vAlign w:val="bottom"/>
          </w:tcPr>
          <w:p>
            <w:pPr>
              <w:keepNext w:val="0"/>
              <w:keepLines w:val="0"/>
              <w:widowControl/>
              <w:suppressLineNumbers w:val="0"/>
              <w:jc w:val="left"/>
              <w:textAlignment w:val="bottom"/>
              <w:rPr>
                <w:rFonts w:hint="default" w:ascii="Arial" w:hAnsi="Arial" w:cs="Arial"/>
                <w:b/>
                <w:bCs/>
                <w:sz w:val="24"/>
                <w:szCs w:val="24"/>
                <w:lang w:eastAsia="zh-CN"/>
              </w:rPr>
            </w:pPr>
            <w:r>
              <w:rPr>
                <w:rFonts w:hint="default" w:ascii="Arial" w:hAnsi="Arial" w:eastAsia="宋体" w:cs="Arial"/>
                <w:b/>
                <w:bCs/>
                <w:i w:val="0"/>
                <w:iCs w:val="0"/>
                <w:color w:val="000000"/>
                <w:kern w:val="0"/>
                <w:sz w:val="24"/>
                <w:szCs w:val="24"/>
                <w:u w:val="none"/>
                <w:lang w:val="en-US" w:eastAsia="zh-CN" w:bidi="ar"/>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shd w:val="clear" w:color="auto" w:fill="auto"/>
            <w:vAlign w:val="center"/>
          </w:tcPr>
          <w:p>
            <w:pPr>
              <w:keepNext w:val="0"/>
              <w:keepLines w:val="0"/>
              <w:widowControl/>
              <w:suppressLineNumbers w:val="0"/>
              <w:jc w:val="left"/>
              <w:textAlignment w:val="center"/>
              <w:rPr>
                <w:rFonts w:hint="default" w:ascii="Arial" w:hAnsi="Arial" w:cs="Arial"/>
                <w:b/>
                <w:bCs/>
                <w:sz w:val="24"/>
                <w:szCs w:val="24"/>
                <w:lang w:eastAsia="zh-CN"/>
              </w:rPr>
            </w:pPr>
            <w:r>
              <w:rPr>
                <w:rFonts w:hint="default" w:ascii="Arial" w:hAnsi="Arial" w:eastAsia="宋体" w:cs="Arial"/>
                <w:b/>
                <w:bCs/>
                <w:i w:val="0"/>
                <w:iCs w:val="0"/>
                <w:color w:val="000000"/>
                <w:kern w:val="0"/>
                <w:sz w:val="20"/>
                <w:szCs w:val="20"/>
                <w:u w:val="none"/>
                <w:lang w:val="en-US" w:eastAsia="zh-CN" w:bidi="ar"/>
              </w:rPr>
              <w:t>Pigment Yellow 34</w:t>
            </w:r>
          </w:p>
        </w:tc>
        <w:tc>
          <w:tcPr>
            <w:tcW w:w="3625" w:type="dxa"/>
            <w:shd w:val="clear" w:color="auto" w:fill="auto"/>
            <w:vAlign w:val="bottom"/>
          </w:tcPr>
          <w:p>
            <w:pPr>
              <w:keepNext w:val="0"/>
              <w:keepLines w:val="0"/>
              <w:widowControl/>
              <w:suppressLineNumbers w:val="0"/>
              <w:jc w:val="center"/>
              <w:textAlignment w:val="bottom"/>
              <w:rPr>
                <w:rFonts w:hint="default" w:ascii="Arial" w:hAnsi="Arial" w:cs="Arial"/>
                <w:b/>
                <w:bCs/>
                <w:sz w:val="24"/>
                <w:szCs w:val="24"/>
                <w:lang w:eastAsia="zh-CN"/>
              </w:rPr>
            </w:pPr>
            <w:r>
              <w:rPr>
                <w:rFonts w:hint="default" w:ascii="Arial" w:hAnsi="Arial" w:eastAsia="宋体" w:cs="Arial"/>
                <w:b/>
                <w:bCs/>
                <w:i w:val="0"/>
                <w:iCs w:val="0"/>
                <w:color w:val="000000"/>
                <w:kern w:val="0"/>
                <w:sz w:val="24"/>
                <w:szCs w:val="24"/>
                <w:u w:val="none"/>
                <w:lang w:val="en-US" w:eastAsia="zh-CN" w:bidi="ar"/>
              </w:rPr>
              <w:t>10-15</w:t>
            </w:r>
          </w:p>
        </w:tc>
        <w:tc>
          <w:tcPr>
            <w:tcW w:w="2748" w:type="dxa"/>
            <w:shd w:val="clear" w:color="auto" w:fill="auto"/>
            <w:vAlign w:val="bottom"/>
          </w:tcPr>
          <w:p>
            <w:pPr>
              <w:keepNext w:val="0"/>
              <w:keepLines w:val="0"/>
              <w:widowControl/>
              <w:suppressLineNumbers w:val="0"/>
              <w:jc w:val="left"/>
              <w:textAlignment w:val="bottom"/>
              <w:rPr>
                <w:rFonts w:hint="default" w:ascii="Arial" w:hAnsi="Arial" w:cs="Arial"/>
                <w:b/>
                <w:bCs/>
                <w:sz w:val="24"/>
                <w:szCs w:val="24"/>
                <w:lang w:eastAsia="zh-CN"/>
              </w:rPr>
            </w:pPr>
            <w:r>
              <w:rPr>
                <w:rFonts w:hint="default" w:ascii="Arial" w:hAnsi="Arial" w:eastAsia="宋体" w:cs="Arial"/>
                <w:b/>
                <w:bCs/>
                <w:i w:val="0"/>
                <w:iCs w:val="0"/>
                <w:color w:val="000000"/>
                <w:kern w:val="0"/>
                <w:sz w:val="24"/>
                <w:szCs w:val="24"/>
                <w:u w:val="none"/>
                <w:lang w:val="en-US" w:eastAsia="zh-CN" w:bidi="ar"/>
              </w:rPr>
              <w:t>1344-37-2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07" w:type="dxa"/>
            <w:shd w:val="clear" w:color="auto" w:fill="auto"/>
            <w:vAlign w:val="center"/>
          </w:tcPr>
          <w:p>
            <w:pPr>
              <w:keepNext w:val="0"/>
              <w:keepLines w:val="0"/>
              <w:widowControl/>
              <w:suppressLineNumbers w:val="0"/>
              <w:jc w:val="left"/>
              <w:textAlignment w:val="center"/>
              <w:rPr>
                <w:rFonts w:hint="default" w:ascii="Arial" w:hAnsi="Arial" w:eastAsia="Times New Roman" w:cs="Arial"/>
                <w:b/>
                <w:bCs/>
                <w:color w:val="000000"/>
                <w:sz w:val="24"/>
                <w:szCs w:val="24"/>
                <w:lang w:eastAsia="zh-CN"/>
              </w:rPr>
            </w:pPr>
            <w:r>
              <w:rPr>
                <w:rFonts w:hint="default" w:ascii="Arial" w:hAnsi="Arial" w:eastAsia="宋体" w:cs="Arial"/>
                <w:b/>
                <w:bCs/>
                <w:i w:val="0"/>
                <w:iCs w:val="0"/>
                <w:color w:val="000000"/>
                <w:kern w:val="0"/>
                <w:sz w:val="20"/>
                <w:szCs w:val="20"/>
                <w:u w:val="none"/>
                <w:lang w:val="en-US" w:eastAsia="zh-CN" w:bidi="ar"/>
              </w:rPr>
              <w:t>Polyacrylic acid</w:t>
            </w:r>
          </w:p>
        </w:tc>
        <w:tc>
          <w:tcPr>
            <w:tcW w:w="3625" w:type="dxa"/>
            <w:shd w:val="clear" w:color="auto" w:fill="auto"/>
            <w:vAlign w:val="bottom"/>
          </w:tcPr>
          <w:p>
            <w:pPr>
              <w:keepNext w:val="0"/>
              <w:keepLines w:val="0"/>
              <w:widowControl/>
              <w:suppressLineNumbers w:val="0"/>
              <w:jc w:val="center"/>
              <w:textAlignment w:val="bottom"/>
              <w:rPr>
                <w:rFonts w:hint="default" w:ascii="Arial" w:hAnsi="Arial" w:eastAsia="Times New Roman" w:cs="Arial"/>
                <w:b/>
                <w:bCs/>
                <w:color w:val="000000"/>
                <w:sz w:val="24"/>
                <w:szCs w:val="24"/>
                <w:lang w:val="en-US" w:eastAsia="zh-CN"/>
              </w:rPr>
            </w:pPr>
            <w:r>
              <w:rPr>
                <w:rFonts w:hint="default" w:ascii="Arial" w:hAnsi="Arial" w:eastAsia="宋体" w:cs="Arial"/>
                <w:b/>
                <w:bCs/>
                <w:i w:val="0"/>
                <w:iCs w:val="0"/>
                <w:color w:val="000000"/>
                <w:kern w:val="0"/>
                <w:sz w:val="24"/>
                <w:szCs w:val="24"/>
                <w:u w:val="none"/>
                <w:lang w:val="en-US" w:eastAsia="zh-CN" w:bidi="ar"/>
              </w:rPr>
              <w:t>35-40</w:t>
            </w:r>
          </w:p>
        </w:tc>
        <w:tc>
          <w:tcPr>
            <w:tcW w:w="2748" w:type="dxa"/>
            <w:shd w:val="clear" w:color="auto" w:fill="auto"/>
            <w:vAlign w:val="bottom"/>
          </w:tcPr>
          <w:p>
            <w:pPr>
              <w:keepNext w:val="0"/>
              <w:keepLines w:val="0"/>
              <w:widowControl/>
              <w:suppressLineNumbers w:val="0"/>
              <w:jc w:val="left"/>
              <w:textAlignment w:val="bottom"/>
              <w:rPr>
                <w:rFonts w:hint="default" w:ascii="Arial" w:hAnsi="Arial" w:eastAsia="Times New Roman" w:cs="Arial"/>
                <w:b/>
                <w:bCs/>
                <w:color w:val="000000"/>
                <w:sz w:val="24"/>
                <w:szCs w:val="24"/>
                <w:lang w:eastAsia="zh-CN"/>
              </w:rPr>
            </w:pPr>
            <w:r>
              <w:rPr>
                <w:rFonts w:hint="default" w:ascii="Arial" w:hAnsi="Arial" w:eastAsia="宋体" w:cs="Arial"/>
                <w:b/>
                <w:bCs/>
                <w:i w:val="0"/>
                <w:iCs w:val="0"/>
                <w:color w:val="000000"/>
                <w:kern w:val="0"/>
                <w:sz w:val="24"/>
                <w:szCs w:val="24"/>
                <w:u w:val="none"/>
                <w:lang w:val="en-US" w:eastAsia="zh-CN" w:bidi="ar"/>
              </w:rPr>
              <w:t>9003-01-4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shd w:val="clear" w:color="auto" w:fill="auto"/>
            <w:vAlign w:val="center"/>
          </w:tcPr>
          <w:p>
            <w:pPr>
              <w:keepNext w:val="0"/>
              <w:keepLines w:val="0"/>
              <w:widowControl/>
              <w:suppressLineNumbers w:val="0"/>
              <w:jc w:val="left"/>
              <w:textAlignment w:val="center"/>
              <w:rPr>
                <w:rFonts w:hint="default" w:ascii="Arial" w:hAnsi="Arial" w:cs="Arial"/>
                <w:b/>
                <w:bCs/>
                <w:sz w:val="24"/>
                <w:szCs w:val="24"/>
                <w:lang w:eastAsia="zh-CN"/>
              </w:rPr>
            </w:pPr>
            <w:r>
              <w:rPr>
                <w:rFonts w:hint="default" w:ascii="Arial" w:hAnsi="Arial" w:eastAsia="宋体" w:cs="Arial"/>
                <w:b/>
                <w:bCs/>
                <w:i w:val="0"/>
                <w:iCs w:val="0"/>
                <w:color w:val="000000"/>
                <w:kern w:val="0"/>
                <w:sz w:val="20"/>
                <w:szCs w:val="20"/>
                <w:u w:val="none"/>
                <w:lang w:val="en-US" w:eastAsia="zh-CN" w:bidi="ar"/>
              </w:rPr>
              <w:t>Cellulose, acetate butanoate</w:t>
            </w:r>
          </w:p>
        </w:tc>
        <w:tc>
          <w:tcPr>
            <w:tcW w:w="3625" w:type="dxa"/>
            <w:shd w:val="clear" w:color="auto" w:fill="auto"/>
            <w:vAlign w:val="bottom"/>
          </w:tcPr>
          <w:p>
            <w:pPr>
              <w:keepNext w:val="0"/>
              <w:keepLines w:val="0"/>
              <w:widowControl/>
              <w:suppressLineNumbers w:val="0"/>
              <w:jc w:val="center"/>
              <w:textAlignment w:val="bottom"/>
              <w:rPr>
                <w:rFonts w:hint="default" w:ascii="Arial" w:hAnsi="Arial" w:cs="Arial"/>
                <w:b/>
                <w:bCs/>
                <w:sz w:val="24"/>
                <w:szCs w:val="24"/>
                <w:lang w:eastAsia="zh-CN"/>
              </w:rPr>
            </w:pPr>
            <w:r>
              <w:rPr>
                <w:rFonts w:hint="default" w:ascii="Arial" w:hAnsi="Arial" w:eastAsia="宋体" w:cs="Arial"/>
                <w:b/>
                <w:bCs/>
                <w:i w:val="0"/>
                <w:iCs w:val="0"/>
                <w:color w:val="000000"/>
                <w:kern w:val="0"/>
                <w:sz w:val="24"/>
                <w:szCs w:val="24"/>
                <w:u w:val="none"/>
                <w:lang w:val="en-US" w:eastAsia="zh-CN" w:bidi="ar"/>
              </w:rPr>
              <w:t>5-10</w:t>
            </w:r>
          </w:p>
        </w:tc>
        <w:tc>
          <w:tcPr>
            <w:tcW w:w="2748" w:type="dxa"/>
            <w:shd w:val="clear" w:color="auto" w:fill="auto"/>
            <w:vAlign w:val="bottom"/>
          </w:tcPr>
          <w:p>
            <w:pPr>
              <w:keepNext w:val="0"/>
              <w:keepLines w:val="0"/>
              <w:widowControl/>
              <w:suppressLineNumbers w:val="0"/>
              <w:jc w:val="left"/>
              <w:textAlignment w:val="bottom"/>
              <w:rPr>
                <w:rFonts w:hint="default" w:ascii="Arial" w:hAnsi="Arial" w:cs="Arial"/>
                <w:b/>
                <w:bCs/>
                <w:sz w:val="24"/>
                <w:szCs w:val="24"/>
                <w:lang w:eastAsia="zh-CN"/>
              </w:rPr>
            </w:pPr>
            <w:r>
              <w:rPr>
                <w:rFonts w:hint="default" w:ascii="Arial" w:hAnsi="Arial" w:eastAsia="宋体" w:cs="Arial"/>
                <w:b/>
                <w:bCs/>
                <w:i w:val="0"/>
                <w:iCs w:val="0"/>
                <w:color w:val="000000"/>
                <w:kern w:val="0"/>
                <w:sz w:val="24"/>
                <w:szCs w:val="24"/>
                <w:u w:val="none"/>
                <w:lang w:val="en-US" w:eastAsia="zh-CN" w:bidi="ar"/>
              </w:rPr>
              <w:t>9004-36-8</w:t>
            </w:r>
          </w:p>
        </w:tc>
      </w:tr>
    </w:tbl>
    <w:p>
      <w:pPr>
        <w:spacing w:before="10" w:after="0" w:line="240" w:lineRule="exact"/>
        <w:rPr>
          <w:rFonts w:ascii="Arial" w:hAnsi="Arial" w:cs="Arial"/>
          <w:sz w:val="24"/>
          <w:szCs w:val="24"/>
          <w:lang w:eastAsia="zh-CN"/>
        </w:rPr>
      </w:pPr>
    </w:p>
    <w:p>
      <w:pPr>
        <w:spacing w:before="10" w:after="0" w:line="240" w:lineRule="exact"/>
        <w:ind w:firstLine="720" w:firstLineChars="3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480" w:leftChars="218"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SXR/X/gCAADuBgAADgAAAGRycy9lMm9Eb2MueG1spVXZ&#10;btswEHwv0H8g9Nii0VEnjoXIQZE0QYEeAeJ+AE1RByCRLElbTr++Q1JyHKcBgtaAbVK7nN2dHa4u&#10;Lnd9R7Zcm1aKIkpPkohwwWTZirqIfq5uPpxHxFgqStpJwYvogZvocvn2zcWgcp7JRnYl1wQgwuSD&#10;KqLGWpXHsWEN76k5kYoLGCupe2qx1XVcajoAve/iLEnO4kHqUmnJuDF4eh2M0YioXwMoq6pl/Fqy&#10;Tc+FDaiad9SiJNO0ykRLn21VcWZ/VJXhlnRFhEqt/0UQrNfuN15e0LzWVDUtG1Ogr0nhqKaetgJB&#10;91DX1FKy0e0zqL5lWhpZ2RMm+zgU4hlBFWlyxM2tlhvla6nzoVZ70tGoI9b/GZZ9395p0pZFlKHv&#10;gvbouA9LsAc5g6pz+Nxqda/u9PigDjtX767SvftHJWTnaX3Y08p3ljA8PJvN50kCxhlsaTYfWWcN&#10;WuMOnZ/CBtPZYh76wZrP49E0gWTCwczZ4ili7BLb5zEoaNE8EmT+j6D7hirueTeu+ImgxUTQjebc&#10;CZxki8CRd9sTZHIDrsh6+CZL0Ek3VnptHHH1rOyJrxeLpjnbGHvLpaecbr8aG/RbYuXVV44tXIG0&#10;qu8g5fcfSEIQyn0Du/XeKZ2c3sVklZCBhMgj5gSVTV4eKk2Tv4N9nNwcWHYIhqbVU4a0mZJmOzFm&#10;jRWhbvokniYljVPFCtlNWgICnFyFL/gi+LFvODOG0BgExyNA+xGwDqQoal1mLoRbkgFK9dpzT3q5&#10;5SvpbfZI5YjyaO3EodfYxoO8gh1HXAgv5n1Yl+1Bb4W8abvON6ITLpnTLJl7dozs2tIZXTpG1+ur&#10;TpMtdePNf8Zb8sQNY0SUAEOQDizi7gSJuutt8rUsHyBXLcNwxKsBi0bq3xEZMBiLyPzaUM0j0n0R&#10;uFiLdDaDuqzfzE7nGTb60LI+tFDBAFVENkKL3fLKhum7UbqtG0RKfVlCfsI1qVonaJ9fyGrc4G77&#10;lR+DWD2Zs4d77/X4ml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BJdH9f+AIAAO4GAAAO&#10;AAAAAAAAAAEAIAAAACcBAABkcnMvZTJvRG9jLnhtbFBLBQYAAAAABgAGAFkBAACR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before="10" w:after="0" w:line="240" w:lineRule="exact"/>
        <w:ind w:firstLine="480" w:firstLineChars="200"/>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p>
    <w:p>
      <w:pPr>
        <w:spacing w:before="36" w:after="0" w:line="240" w:lineRule="auto"/>
        <w:ind w:right="-20" w:firstLine="720" w:firstLineChars="3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position w:val="1"/>
          <w:sz w:val="24"/>
          <w:szCs w:val="24"/>
        </w:rPr>
      </w:pPr>
      <w:r>
        <w:rPr>
          <w:rFonts w:ascii="Arial" w:hAnsi="Arial" w:eastAsia="Times New Roman" w:cs="Arial"/>
          <w:position w:val="1"/>
          <w:sz w:val="24"/>
          <w:szCs w:val="24"/>
        </w:rPr>
        <w:t>No data available.</w:t>
      </w:r>
    </w:p>
    <w:p>
      <w:pPr>
        <w:spacing w:after="0" w:line="220" w:lineRule="exact"/>
        <w:ind w:left="710" w:right="-20"/>
        <w:rPr>
          <w:rFonts w:ascii="Arial" w:hAnsi="Arial" w:eastAsia="Times New Roman" w:cs="Arial"/>
          <w:position w:val="1"/>
          <w:sz w:val="24"/>
          <w:szCs w:val="24"/>
          <w:lang w:eastAsia="zh-CN"/>
        </w:rPr>
      </w:pPr>
    </w:p>
    <w:p>
      <w:pPr>
        <w:spacing w:before="36" w:after="0" w:line="240" w:lineRule="auto"/>
        <w:ind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13" w:after="0" w:line="220" w:lineRule="exact"/>
        <w:ind w:left="710"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right="416"/>
        <w:rPr>
          <w:rFonts w:ascii="Arial" w:hAnsi="Arial" w:eastAsia="Times New Roman" w:cs="Arial"/>
          <w:sz w:val="24"/>
          <w:szCs w:val="24"/>
        </w:rPr>
      </w:pPr>
    </w:p>
    <w:p>
      <w:pPr>
        <w:spacing w:before="36" w:after="0" w:line="240" w:lineRule="auto"/>
        <w:ind w:left="192" w:right="5428"/>
        <w:rPr>
          <w:rFonts w:ascii="Arial" w:hAnsi="Arial" w:eastAsia="Times New Roman" w:cs="Arial"/>
          <w:sz w:val="24"/>
          <w:szCs w:val="24"/>
        </w:rPr>
      </w:pP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hint="eastAsia" w:ascii="Arial" w:hAnsi="Arial" w:cs="Arial"/>
          <w:position w:val="1"/>
          <w:sz w:val="24"/>
          <w:szCs w:val="24"/>
          <w:lang w:val="en-US" w:eastAsia="zh-CN"/>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r>
        <w:rPr>
          <w:rFonts w:hint="eastAsia" w:ascii="Arial" w:hAnsi="Arial" w:cs="Arial"/>
          <w:position w:val="1"/>
          <w:sz w:val="24"/>
          <w:szCs w:val="24"/>
          <w:lang w:val="en-US" w:eastAsia="zh-CN"/>
        </w:rPr>
        <w:t>.</w:t>
      </w:r>
    </w:p>
    <w:p>
      <w:pPr>
        <w:tabs>
          <w:tab w:val="left" w:pos="2560"/>
        </w:tabs>
        <w:spacing w:before="36" w:after="0" w:line="240" w:lineRule="auto"/>
        <w:ind w:right="-20"/>
        <w:rPr>
          <w:rFonts w:hint="eastAsia" w:ascii="Arial" w:hAnsi="Arial" w:cs="Arial"/>
          <w:position w:val="1"/>
          <w:sz w:val="24"/>
          <w:szCs w:val="24"/>
          <w:lang w:val="en-US"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08</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10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0"/>
        <w:gridCol w:w="4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40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67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0"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xylene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67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REL: 590 mg/m³</w:t>
            </w:r>
          </w:p>
          <w:p>
            <w:pPr>
              <w:spacing w:before="13" w:after="0" w:line="240" w:lineRule="exact"/>
              <w:rPr>
                <w:rFonts w:ascii="Arial" w:hAnsi="Arial" w:cs="Arial"/>
                <w:sz w:val="24"/>
                <w:szCs w:val="24"/>
                <w:lang w:eastAsia="zh-CN"/>
              </w:rPr>
            </w:pPr>
            <w:r>
              <w:rPr>
                <w:rFonts w:ascii="Arial" w:hAnsi="Arial" w:cs="Arial"/>
                <w:sz w:val="24"/>
                <w:szCs w:val="24"/>
                <w:lang w:eastAsia="zh-CN"/>
              </w:rPr>
              <w:t>REL: 250 ppm</w:t>
            </w:r>
          </w:p>
          <w:p>
            <w:pPr>
              <w:spacing w:before="13" w:after="0" w:line="240" w:lineRule="exact"/>
              <w:rPr>
                <w:rFonts w:ascii="Arial" w:hAnsi="Arial" w:cs="Arial"/>
                <w:sz w:val="24"/>
                <w:szCs w:val="24"/>
                <w:lang w:eastAsia="zh-CN"/>
              </w:rPr>
            </w:pPr>
            <w:r>
              <w:rPr>
                <w:rFonts w:ascii="Arial" w:hAnsi="Arial" w:cs="Arial"/>
                <w:sz w:val="24"/>
                <w:szCs w:val="24"/>
                <w:lang w:eastAsia="zh-CN"/>
              </w:rPr>
              <w:t>OSHA TRANS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2400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500 ppm</w:t>
            </w:r>
          </w:p>
          <w:p>
            <w:pPr>
              <w:spacing w:before="13" w:after="0" w:line="240" w:lineRule="exact"/>
              <w:rPr>
                <w:rFonts w:ascii="Arial" w:hAnsi="Arial" w:cs="Arial"/>
                <w:sz w:val="24"/>
                <w:szCs w:val="24"/>
                <w:lang w:eastAsia="zh-CN"/>
              </w:rPr>
            </w:pPr>
            <w:r>
              <w:rPr>
                <w:rFonts w:ascii="Arial" w:hAnsi="Arial" w:cs="Arial"/>
                <w:sz w:val="24"/>
                <w:szCs w:val="24"/>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0"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67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67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AIHA WEEL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13" w:after="0" w:line="240" w:lineRule="exact"/>
        <w:rPr>
          <w:rFonts w:ascii="Arial" w:hAnsi="Arial" w:cs="Arial"/>
          <w:sz w:val="24"/>
          <w:szCs w:val="24"/>
          <w:lang w:eastAsia="zh-CN"/>
        </w:rPr>
      </w:pPr>
    </w:p>
    <w:p>
      <w:pPr>
        <w:spacing w:before="40" w:after="0" w:line="240" w:lineRule="auto"/>
        <w:ind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p>
    <w:p>
      <w:pPr>
        <w:spacing w:before="40" w:after="0" w:line="240" w:lineRule="auto"/>
        <w:ind w:left="710" w:right="-20"/>
        <w:rPr>
          <w:rFonts w:ascii="Arial" w:hAnsi="Arial" w:cs="Arial"/>
          <w:sz w:val="24"/>
          <w:szCs w:val="24"/>
          <w:lang w:eastAsia="zh-CN"/>
        </w:rPr>
      </w:pPr>
    </w:p>
    <w:p>
      <w:pPr>
        <w:spacing w:before="40" w:after="0" w:line="254" w:lineRule="auto"/>
        <w:ind w:left="710" w:right="416"/>
        <w:rPr>
          <w:rFonts w:ascii="Arial" w:hAnsi="Arial" w:eastAsia="Times New Roman" w:cs="Arial"/>
          <w:sz w:val="24"/>
          <w:szCs w:val="24"/>
        </w:rPr>
      </w:pP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See section 7 and 12</w:t>
      </w:r>
      <w:r>
        <w:rPr>
          <w:rFonts w:hint="eastAsia" w:ascii="Arial" w:hAnsi="Arial" w:cs="Arial"/>
          <w:position w:val="1"/>
          <w:sz w:val="24"/>
          <w:szCs w:val="24"/>
          <w:lang w:eastAsia="zh-CN"/>
        </w:rPr>
        <w:t xml:space="preserve"> </w:t>
      </w:r>
    </w:p>
    <w:p>
      <w:pPr>
        <w:spacing w:after="0"/>
        <w:rPr>
          <w:rFonts w:ascii="Arial" w:hAnsi="Arial" w:cs="Arial"/>
          <w:sz w:val="24"/>
          <w:szCs w:val="24"/>
          <w:lang w:eastAsia="zh-CN"/>
        </w:rPr>
      </w:pPr>
    </w:p>
    <w:p>
      <w:pPr>
        <w:spacing w:before="36" w:after="0" w:line="240" w:lineRule="auto"/>
        <w:ind w:left="192" w:right="37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09</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9: Physical and Chemical Properties</w:t>
      </w:r>
    </w:p>
    <w:p>
      <w:pPr>
        <w:spacing w:before="1" w:after="0" w:line="240" w:lineRule="exact"/>
        <w:rPr>
          <w:rFonts w:ascii="Arial" w:hAnsi="Arial" w:cs="Arial"/>
          <w:sz w:val="24"/>
          <w:szCs w:val="24"/>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 xml:space="preserve"> 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hint="eastAsia" w:ascii="Arial" w:hAnsi="Arial" w:cs="Arial"/>
          <w:sz w:val="24"/>
          <w:szCs w:val="24"/>
          <w:lang w:eastAsia="zh-CN"/>
        </w:rPr>
      </w:pPr>
      <w:r>
        <w:rPr>
          <w:rFonts w:ascii="Arial" w:hAnsi="Arial" w:eastAsia="Times New Roman" w:cs="Arial"/>
          <w:sz w:val="24"/>
          <w:szCs w:val="24"/>
        </w:rPr>
        <w:t xml:space="preserve">Color: </w:t>
      </w:r>
      <w:r>
        <w:rPr>
          <w:rFonts w:hint="eastAsia" w:ascii="Arial" w:hAnsi="Arial" w:cs="Arial"/>
          <w:sz w:val="24"/>
          <w:szCs w:val="24"/>
          <w:lang w:eastAsia="zh-CN"/>
        </w:rPr>
        <w:t>Bright Yellow</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hint="eastAsia" w:ascii="Arial" w:hAnsi="Arial" w:cs="Arial" w:eastAsiaTheme="minorEastAsia"/>
          <w:sz w:val="24"/>
          <w:szCs w:val="24"/>
          <w:lang w:val="en-US"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eastAsiaTheme="minorEastAsia"/>
          <w:sz w:val="24"/>
          <w:szCs w:val="24"/>
          <w:lang w:val="en-US" w:eastAsia="zh-CN"/>
        </w:rPr>
        <w:t>1.056</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Weight Solids (w/w):  3</w:t>
      </w:r>
      <w:r>
        <w:rPr>
          <w:rFonts w:hint="eastAsia" w:ascii="Arial" w:hAnsi="Arial" w:cs="Arial" w:eastAsiaTheme="minorEastAsia"/>
          <w:sz w:val="24"/>
          <w:szCs w:val="24"/>
          <w:lang w:eastAsia="zh-CN"/>
        </w:rPr>
        <w:t>7</w:t>
      </w:r>
      <w:r>
        <w:rPr>
          <w:rFonts w:ascii="Arial" w:hAnsi="Arial" w:eastAsia="Times New Roman" w:cs="Arial"/>
          <w:sz w:val="24"/>
          <w:szCs w:val="24"/>
        </w:rPr>
        <w:t>.</w:t>
      </w:r>
      <w:r>
        <w:rPr>
          <w:rFonts w:hint="eastAsia" w:ascii="Arial" w:hAnsi="Arial" w:cs="Arial" w:eastAsiaTheme="minorEastAsia"/>
          <w:sz w:val="24"/>
          <w:szCs w:val="24"/>
          <w:lang w:eastAsia="zh-CN"/>
        </w:rPr>
        <w:t>5</w:t>
      </w:r>
      <w:r>
        <w:rPr>
          <w:rFonts w:ascii="Arial" w:hAnsi="Arial" w:eastAsia="Times New Roman" w:cs="Arial"/>
          <w:sz w:val="24"/>
          <w:szCs w:val="24"/>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cs="Arial" w:eastAsiaTheme="minorEastAsia"/>
          <w:sz w:val="24"/>
          <w:szCs w:val="24"/>
          <w:lang w:val="en-US" w:eastAsia="zh-CN"/>
        </w:rPr>
        <w:t>291.36</w:t>
      </w:r>
      <w:r>
        <w:rPr>
          <w:rFonts w:ascii="Arial" w:hAnsi="Arial" w:eastAsia="Times New Roman" w:cs="Arial"/>
          <w:sz w:val="24"/>
          <w:szCs w:val="24"/>
        </w:rPr>
        <w:t xml:space="preserve"> g/l minus water and exempt solvents</w:t>
      </w:r>
    </w:p>
    <w:p>
      <w:pPr>
        <w:spacing w:after="0" w:line="240" w:lineRule="auto"/>
        <w:ind w:left="710" w:right="-20"/>
        <w:rPr>
          <w:rFonts w:hint="eastAsia" w:ascii="Arial" w:hAnsi="Arial" w:cs="Arial"/>
          <w:sz w:val="24"/>
          <w:szCs w:val="24"/>
          <w:lang w:eastAsia="zh-CN"/>
        </w:rPr>
      </w:pPr>
      <w:r>
        <w:rPr>
          <w:rFonts w:ascii="Arial" w:hAnsi="Arial" w:eastAsia="Times New Roman" w:cs="Arial"/>
          <w:sz w:val="24"/>
          <w:szCs w:val="24"/>
        </w:rPr>
        <w:t xml:space="preserve">VOC Actual (use state):  </w:t>
      </w:r>
      <w:r>
        <w:rPr>
          <w:rFonts w:hint="eastAsia" w:ascii="Arial" w:hAnsi="Arial" w:cs="Arial" w:eastAsiaTheme="minorEastAsia"/>
          <w:sz w:val="24"/>
          <w:szCs w:val="24"/>
          <w:lang w:val="en-US" w:eastAsia="zh-CN"/>
        </w:rPr>
        <w:t>291.36</w:t>
      </w:r>
      <w:r>
        <w:rPr>
          <w:rFonts w:ascii="Arial" w:hAnsi="Arial" w:eastAsia="Times New Roman" w:cs="Arial"/>
          <w:sz w:val="24"/>
          <w:szCs w:val="24"/>
        </w:rPr>
        <w:t xml:space="preserve"> g/l</w:t>
      </w:r>
      <w:r>
        <w:rPr>
          <w:rFonts w:hint="eastAsia" w:ascii="Arial" w:hAnsi="Arial" w:cs="Arial"/>
          <w:sz w:val="24"/>
          <w:szCs w:val="24"/>
          <w:lang w:eastAsia="zh-CN"/>
        </w:rPr>
        <w:t xml:space="preserve">  </w:t>
      </w:r>
    </w:p>
    <w:p>
      <w:pPr>
        <w:spacing w:after="0" w:line="240" w:lineRule="auto"/>
        <w:ind w:left="710" w:right="-20"/>
        <w:rPr>
          <w:rFonts w:hint="eastAsia"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left="192"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12.2. Persistence and degradability</w:t>
      </w:r>
    </w:p>
    <w:p>
      <w:pPr>
        <w:spacing w:after="0" w:line="240" w:lineRule="auto"/>
        <w:ind w:right="-20" w:firstLine="240" w:firstLineChars="1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CAS no.</w:t>
      </w:r>
      <w:r>
        <w:rPr>
          <w:rFonts w:ascii="Arial" w:hAnsi="Arial" w:eastAsia="Times New Roman" w:cs="Arial"/>
          <w:b/>
          <w:bCs/>
          <w:sz w:val="24"/>
          <w:szCs w:val="24"/>
        </w:rPr>
        <w:tab/>
      </w:r>
      <w:r>
        <w:rPr>
          <w:rFonts w:ascii="Arial" w:hAnsi="Arial" w:eastAsia="Times New Roman" w:cs="Arial"/>
          <w:b/>
          <w:bCs/>
          <w:sz w:val="24"/>
          <w:szCs w:val="24"/>
        </w:rPr>
        <w:t>test method</w:t>
      </w:r>
      <w:r>
        <w:rPr>
          <w:rFonts w:ascii="Arial" w:hAnsi="Arial" w:eastAsia="Times New Roman" w:cs="Arial"/>
          <w:b/>
          <w:bCs/>
          <w:sz w:val="24"/>
          <w:szCs w:val="24"/>
        </w:rPr>
        <w:tab/>
      </w:r>
      <w:r>
        <w:rPr>
          <w:rFonts w:ascii="Arial" w:hAnsi="Arial" w:eastAsia="Times New Roman" w:cs="Arial"/>
          <w:b/>
          <w:bCs/>
          <w:sz w:val="24"/>
          <w:szCs w:val="24"/>
        </w:rPr>
        <w:t>biological degradability %</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after="0" w:line="240" w:lineRule="auto"/>
        <w:ind w:left="710" w:right="-20"/>
        <w:rPr>
          <w:rFonts w:ascii="Arial" w:hAnsi="Arial" w:cs="Arial" w:eastAsiaTheme="minorEastAsia"/>
          <w:b/>
          <w:bCs/>
          <w:sz w:val="24"/>
          <w:szCs w:val="24"/>
          <w:lang w:eastAsia="zh-CN"/>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40" w:after="0" w:line="220" w:lineRule="exact"/>
        <w:ind w:left="710" w:right="-20"/>
        <w:rPr>
          <w:rFonts w:ascii="Arial" w:hAnsi="Arial" w:eastAsia="Times New Roman" w:cs="Arial"/>
          <w:b/>
          <w:bCs/>
          <w:position w:val="1"/>
          <w:sz w:val="24"/>
          <w:szCs w:val="24"/>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15: Regulatory Information</w:t>
      </w:r>
    </w:p>
    <w:p>
      <w:pPr>
        <w:spacing w:before="1" w:after="0" w:line="240" w:lineRule="exact"/>
        <w:rPr>
          <w:rFonts w:ascii="Arial" w:hAnsi="Arial" w:cs="Arial"/>
          <w:sz w:val="24"/>
          <w:szCs w:val="24"/>
        </w:rPr>
      </w:pPr>
    </w:p>
    <w:p>
      <w:pPr>
        <w:spacing w:after="0" w:line="254" w:lineRule="auto"/>
        <w:ind w:left="1430" w:right="2456" w:hanging="720"/>
        <w:rPr>
          <w:rFonts w:ascii="Arial" w:hAnsi="Arial" w:eastAsia="Times New Roman" w:cs="Arial"/>
          <w:sz w:val="24"/>
          <w:szCs w:val="24"/>
        </w:rPr>
      </w:pPr>
      <w:r>
        <w:rPr>
          <w:rFonts w:ascii="Arial" w:hAnsi="Arial" w:eastAsia="Times New Roman" w:cs="Arial"/>
          <w:b/>
          <w:bCs/>
          <w:sz w:val="24"/>
          <w:szCs w:val="24"/>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 xml:space="preserve">(for product as supplied) Volatile organic solvents: </w:t>
      </w:r>
      <w:r>
        <w:rPr>
          <w:rFonts w:hint="eastAsia" w:ascii="Arial" w:hAnsi="Arial" w:cs="Arial" w:eastAsiaTheme="minorEastAsia"/>
          <w:sz w:val="24"/>
          <w:szCs w:val="24"/>
          <w:lang w:eastAsia="zh-CN"/>
        </w:rPr>
        <w:t>62.5</w:t>
      </w:r>
      <w:r>
        <w:rPr>
          <w:rFonts w:ascii="Arial" w:hAnsi="Arial" w:eastAsia="Times New Roman" w:cs="Arial"/>
          <w:sz w:val="24"/>
          <w:szCs w:val="24"/>
        </w:rPr>
        <w:t xml:space="preserve"> %</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 xml:space="preserve">VOC: </w:t>
      </w:r>
      <w:r>
        <w:rPr>
          <w:rFonts w:hint="eastAsia" w:ascii="Arial" w:hAnsi="Arial" w:cs="Arial"/>
          <w:sz w:val="24"/>
          <w:szCs w:val="24"/>
          <w:lang w:val="en-US" w:eastAsia="zh-CN"/>
        </w:rPr>
        <w:t>6</w:t>
      </w:r>
      <w:r>
        <w:rPr>
          <w:rFonts w:hint="eastAsia" w:ascii="Arial" w:hAnsi="Arial" w:cs="Arial" w:eastAsiaTheme="minorEastAsia"/>
          <w:sz w:val="24"/>
          <w:szCs w:val="24"/>
          <w:lang w:eastAsia="zh-CN"/>
        </w:rPr>
        <w:t>2.5</w:t>
      </w:r>
      <w:r>
        <w:rPr>
          <w:rFonts w:ascii="Arial" w:hAnsi="Arial" w:eastAsia="Times New Roman" w:cs="Arial"/>
          <w:sz w:val="24"/>
          <w:szCs w:val="24"/>
        </w:rPr>
        <w:t xml:space="preserve"> % </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Volatile CMR substances: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hint="eastAsia" w:ascii="Arial" w:hAnsi="Arial" w:eastAsia="宋体" w:cs="Arial"/>
          <w:sz w:val="24"/>
          <w:szCs w:val="24"/>
          <w:lang w:val="en-US" w:eastAsia="zh-CN"/>
        </w:rPr>
      </w:pPr>
      <w:r>
        <w:rPr>
          <w:rFonts w:hint="eastAsia" w:ascii="Arial" w:hAnsi="Arial" w:cs="Arial"/>
          <w:sz w:val="24"/>
          <w:szCs w:val="24"/>
          <w:lang w:val="en-US" w:eastAsia="zh-CN"/>
        </w:rPr>
        <w:t xml:space="preserve"> </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eastAsia="Times New Roman" w:cs="Arial"/>
          <w:position w:val="1"/>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before="13" w:after="0" w:line="220" w:lineRule="exact"/>
        <w:ind w:left="710" w:right="-20"/>
        <w:rPr>
          <w:rFonts w:ascii="Arial" w:hAnsi="Arial" w:eastAsia="Times New Roman" w:cs="Arial"/>
          <w:position w:val="1"/>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headerReference r:id="rId5" w:type="default"/>
      <w:footerReference r:id="rId6"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534" w:firstLineChars="1100"/>
      <w:jc w:val="both"/>
      <w:rPr>
        <w:rFonts w:ascii="Arial" w:hAnsi="Arial" w:cs="Arial"/>
      </w:rPr>
    </w:pPr>
    <w:r>
      <w:rPr>
        <w:rFonts w:ascii="Arial" w:hAnsi="Arial" w:cs="Arial"/>
      </w:rPr>
      <w:t xml:space="preserve">SAFETY DATA SHEET </w:t>
    </w:r>
  </w:p>
  <w:p>
    <w:pPr>
      <w:pStyle w:val="11"/>
      <w:spacing w:line="200" w:lineRule="exact"/>
      <w:rPr>
        <w:rFonts w:ascii="Arial" w:hAnsi="Arial" w:cs="Arial"/>
      </w:rPr>
    </w:pPr>
  </w:p>
  <w:p>
    <w:pPr>
      <w:pStyle w:val="11"/>
      <w:spacing w:line="200" w:lineRule="exact"/>
      <w:ind w:right="-98"/>
      <w:rPr>
        <w:rFonts w:hint="default" w:ascii="Arial" w:hAnsi="Arial" w:eastAsia="宋体" w:cs="Arial"/>
        <w:sz w:val="22"/>
        <w:szCs w:val="22"/>
        <w:lang w:val="en-US" w:eastAsia="zh-CN"/>
      </w:rPr>
    </w:pPr>
    <w:r>
      <w:rPr>
        <w:rFonts w:hint="eastAsia" w:ascii="Arial" w:hAnsi="Arial" w:cs="Arial"/>
      </w:rPr>
      <w:t xml:space="preserve">        </w:t>
    </w:r>
    <w:r>
      <w:rPr>
        <w:rFonts w:hint="eastAsia" w:ascii="Arial" w:hAnsi="Arial" w:cs="Arial"/>
        <w:sz w:val="22"/>
        <w:szCs w:val="22"/>
      </w:rPr>
      <w:t xml:space="preserve"> </w:t>
    </w:r>
    <w:r>
      <w:rPr>
        <w:rFonts w:ascii="Arial" w:hAnsi="Arial" w:cs="Arial"/>
        <w:sz w:val="22"/>
        <w:szCs w:val="22"/>
      </w:rPr>
      <w:t xml:space="preserve">Product </w:t>
    </w:r>
    <w:r>
      <w:rPr>
        <w:rFonts w:hint="eastAsia" w:ascii="Arial" w:hAnsi="Arial" w:cs="Arial"/>
        <w:sz w:val="22"/>
        <w:szCs w:val="22"/>
      </w:rPr>
      <w:t>Name</w:t>
    </w:r>
    <w:r>
      <w:rPr>
        <w:rFonts w:ascii="Arial" w:hAnsi="Arial" w:cs="Arial"/>
        <w:sz w:val="22"/>
        <w:szCs w:val="22"/>
      </w:rPr>
      <w:t xml:space="preserve">: </w:t>
    </w:r>
    <w:r>
      <w:rPr>
        <w:rFonts w:hint="eastAsia" w:ascii="Arial" w:hAnsi="Arial" w:cs="Arial"/>
        <w:sz w:val="22"/>
        <w:szCs w:val="22"/>
        <w:lang w:val="en-US" w:eastAsia="zh-CN"/>
      </w:rPr>
      <w:t>RZ-E57  Bright Yellow</w:t>
    </w:r>
    <w:r>
      <w:rPr>
        <w:rFonts w:hint="eastAsia" w:ascii="Arial" w:hAnsi="Arial" w:cs="Arial"/>
        <w:sz w:val="22"/>
        <w:szCs w:val="22"/>
      </w:rPr>
      <w:t xml:space="preserve">          </w:t>
    </w:r>
    <w:r>
      <w:rPr>
        <w:rFonts w:hint="eastAsia" w:ascii="Arial" w:hAnsi="Arial" w:cs="Arial"/>
        <w:sz w:val="22"/>
        <w:szCs w:val="22"/>
        <w:lang w:val="en-US" w:eastAsia="zh-CN"/>
      </w:rPr>
      <w:t xml:space="preserve">          </w:t>
    </w:r>
    <w:r>
      <w:rPr>
        <w:rFonts w:hint="eastAsia" w:ascii="Arial" w:hAnsi="Arial" w:cs="Arial"/>
        <w:sz w:val="22"/>
        <w:szCs w:val="22"/>
      </w:rPr>
      <w:t xml:space="preserve">   </w:t>
    </w:r>
    <w:r>
      <w:rPr>
        <w:rFonts w:hint="eastAsia" w:ascii="Arial" w:hAnsi="Arial" w:cs="Arial"/>
        <w:sz w:val="22"/>
        <w:szCs w:val="22"/>
        <w:lang w:val="en-US" w:eastAsia="zh-CN"/>
      </w:rPr>
      <w:t xml:space="preserve">     </w:t>
    </w:r>
    <w:r>
      <w:rPr>
        <w:rFonts w:hint="eastAsia" w:ascii="Arial" w:hAnsi="Arial" w:cs="Arial"/>
        <w:sz w:val="22"/>
        <w:szCs w:val="22"/>
      </w:rPr>
      <w:t xml:space="preserve"> MSDS No.：SDS-2019-12-</w:t>
    </w:r>
    <w:r>
      <w:rPr>
        <w:rFonts w:hint="eastAsia" w:ascii="Arial" w:hAnsi="Arial" w:cs="Arial"/>
        <w:sz w:val="22"/>
        <w:szCs w:val="22"/>
        <w:lang w:val="en-US" w:eastAsia="zh-CN"/>
      </w:rPr>
      <w:t>RZ</w:t>
    </w:r>
    <w:r>
      <w:rPr>
        <w:rFonts w:hint="eastAsia" w:ascii="Arial" w:hAnsi="Arial" w:cs="Arial"/>
        <w:sz w:val="22"/>
        <w:szCs w:val="22"/>
      </w:rPr>
      <w:t>-</w:t>
    </w:r>
    <w:r>
      <w:rPr>
        <w:rFonts w:hint="eastAsia" w:ascii="Arial" w:hAnsi="Arial" w:cs="Arial"/>
        <w:sz w:val="22"/>
        <w:szCs w:val="22"/>
        <w:lang w:val="en-US" w:eastAsia="zh-CN"/>
      </w:rPr>
      <w:t>E57</w:t>
    </w:r>
  </w:p>
  <w:p>
    <w:pPr>
      <w:pStyle w:val="11"/>
      <w:spacing w:line="200" w:lineRule="exact"/>
      <w:ind w:right="-98"/>
      <w:rPr>
        <w:rFonts w:ascii="Arial" w:hAnsi="Arial" w:cs="Arial"/>
        <w:sz w:val="22"/>
        <w:szCs w:val="22"/>
      </w:rPr>
    </w:pPr>
    <w:r>
      <w:rPr>
        <w:rFonts w:ascii="Arial" w:hAnsi="Arial" w:cs="Arial"/>
        <w:sz w:val="22"/>
        <w:szCs w:val="22"/>
      </w:rPr>
      <w:t xml:space="preserve">                                    </w:t>
    </w:r>
  </w:p>
  <w:p>
    <w:pPr>
      <w:pStyle w:val="11"/>
      <w:spacing w:line="200" w:lineRule="exact"/>
      <w:rPr>
        <w:sz w:val="20"/>
        <w:szCs w:val="20"/>
      </w:rPr>
    </w:pPr>
    <w:r>
      <w:rPr>
        <w:rFonts w:hint="eastAsia" w:ascii="Arial" w:hAnsi="Arial" w:cs="Arial"/>
        <w:sz w:val="22"/>
        <w:szCs w:val="22"/>
      </w:rPr>
      <w:t xml:space="preserve">         </w:t>
    </w:r>
    <w:r>
      <w:rPr>
        <w:rFonts w:hint="eastAsia" w:ascii="Arial" w:hAnsi="Arial" w:cs="Arial"/>
        <w:sz w:val="22"/>
        <w:szCs w:val="22"/>
        <w:lang w:val="en-US" w:eastAsia="zh-CN"/>
      </w:rPr>
      <w:t xml:space="preserve"> </w:t>
    </w:r>
    <w:r>
      <w:rPr>
        <w:rFonts w:ascii="Arial" w:hAnsi="Arial" w:cs="Arial"/>
        <w:sz w:val="22"/>
        <w:szCs w:val="22"/>
      </w:rPr>
      <w:t xml:space="preserve">Revision Date: </w:t>
    </w:r>
    <w:r>
      <w:rPr>
        <w:rFonts w:hint="eastAsia" w:ascii="Arial" w:hAnsi="Arial" w:cs="Arial"/>
        <w:sz w:val="22"/>
        <w:szCs w:val="22"/>
      </w:rPr>
      <w:t>01</w:t>
    </w:r>
    <w:r>
      <w:rPr>
        <w:rFonts w:ascii="Arial" w:hAnsi="Arial" w:cs="Arial"/>
        <w:sz w:val="22"/>
        <w:szCs w:val="22"/>
      </w:rPr>
      <w:t>.</w:t>
    </w:r>
    <w:r>
      <w:rPr>
        <w:rFonts w:hint="eastAsia" w:ascii="Arial" w:hAnsi="Arial" w:cs="Arial"/>
        <w:sz w:val="22"/>
        <w:szCs w:val="22"/>
      </w:rPr>
      <w:t>12</w:t>
    </w:r>
    <w:r>
      <w:rPr>
        <w:rFonts w:ascii="Arial" w:hAnsi="Arial" w:cs="Arial"/>
        <w:sz w:val="22"/>
        <w:szCs w:val="22"/>
      </w:rPr>
      <w:t>.201</w:t>
    </w:r>
    <w:r>
      <w:rPr>
        <w:rFonts w:hint="eastAsia" w:ascii="Arial" w:hAnsi="Arial" w:cs="Arial"/>
        <w:sz w:val="22"/>
        <w:szCs w:val="22"/>
      </w:rPr>
      <w:t>9</w:t>
    </w:r>
    <w:r>
      <w:rPr>
        <w:rFonts w:ascii="Arial" w:hAnsi="Arial" w:cs="Arial"/>
        <w:sz w:val="22"/>
        <w:szCs w:val="22"/>
      </w:rPr>
      <w:t xml:space="preserve">                                 </w:t>
    </w:r>
    <w:r>
      <w:rPr>
        <w:rFonts w:hint="eastAsia" w:ascii="Arial" w:hAnsi="Arial" w:cs="Arial"/>
        <w:sz w:val="22"/>
        <w:szCs w:val="22"/>
        <w:lang w:val="en-US" w:eastAsia="zh-CN"/>
      </w:rPr>
      <w:t xml:space="preserve">                </w:t>
    </w:r>
    <w:r>
      <w:rPr>
        <w:rFonts w:hint="eastAsia" w:ascii="Arial" w:hAnsi="Arial" w:cs="Arial"/>
        <w:sz w:val="22"/>
        <w:szCs w:val="22"/>
      </w:rPr>
      <w:t>Version N</w:t>
    </w:r>
    <w:bookmarkStart w:id="0" w:name="_GoBack"/>
    <w:bookmarkEnd w:id="0"/>
    <w:r>
      <w:rPr>
        <w:rFonts w:hint="eastAsia" w:ascii="Arial" w:hAnsi="Arial" w:cs="Arial"/>
        <w:sz w:val="22"/>
        <w:szCs w:val="22"/>
      </w:rPr>
      <w:t>o.：1.0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A4A2E"/>
    <w:multiLevelType w:val="multilevel"/>
    <w:tmpl w:val="092A4A2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FA"/>
    <w:rsid w:val="00000D37"/>
    <w:rsid w:val="00013E99"/>
    <w:rsid w:val="00023190"/>
    <w:rsid w:val="00041493"/>
    <w:rsid w:val="000434A7"/>
    <w:rsid w:val="00084E69"/>
    <w:rsid w:val="000C4E36"/>
    <w:rsid w:val="000C5983"/>
    <w:rsid w:val="000E3BCF"/>
    <w:rsid w:val="00166B5A"/>
    <w:rsid w:val="00167B81"/>
    <w:rsid w:val="001B4A08"/>
    <w:rsid w:val="002004A1"/>
    <w:rsid w:val="0020232C"/>
    <w:rsid w:val="0025645E"/>
    <w:rsid w:val="0027502D"/>
    <w:rsid w:val="00296BAF"/>
    <w:rsid w:val="002A7A3B"/>
    <w:rsid w:val="002B4BDE"/>
    <w:rsid w:val="002E352B"/>
    <w:rsid w:val="00301EF9"/>
    <w:rsid w:val="003357AA"/>
    <w:rsid w:val="00373A58"/>
    <w:rsid w:val="003E3C4D"/>
    <w:rsid w:val="003E48FA"/>
    <w:rsid w:val="00411876"/>
    <w:rsid w:val="004318AD"/>
    <w:rsid w:val="00444C13"/>
    <w:rsid w:val="00451215"/>
    <w:rsid w:val="0046066A"/>
    <w:rsid w:val="004A6CBB"/>
    <w:rsid w:val="00504A10"/>
    <w:rsid w:val="00530800"/>
    <w:rsid w:val="0053448E"/>
    <w:rsid w:val="0059411F"/>
    <w:rsid w:val="005C2605"/>
    <w:rsid w:val="005E2CF6"/>
    <w:rsid w:val="005F4ACA"/>
    <w:rsid w:val="006336F6"/>
    <w:rsid w:val="00646C7E"/>
    <w:rsid w:val="00655243"/>
    <w:rsid w:val="00755A48"/>
    <w:rsid w:val="007721CC"/>
    <w:rsid w:val="008028A7"/>
    <w:rsid w:val="0082014C"/>
    <w:rsid w:val="008659A4"/>
    <w:rsid w:val="008B33B5"/>
    <w:rsid w:val="008C4EC2"/>
    <w:rsid w:val="00900859"/>
    <w:rsid w:val="00900888"/>
    <w:rsid w:val="009429A1"/>
    <w:rsid w:val="0097414C"/>
    <w:rsid w:val="009B5171"/>
    <w:rsid w:val="009C233E"/>
    <w:rsid w:val="009E510D"/>
    <w:rsid w:val="00A31615"/>
    <w:rsid w:val="00A53DBC"/>
    <w:rsid w:val="00A657A8"/>
    <w:rsid w:val="00A71F6B"/>
    <w:rsid w:val="00B17DF4"/>
    <w:rsid w:val="00B40D41"/>
    <w:rsid w:val="00B75AC9"/>
    <w:rsid w:val="00BD2861"/>
    <w:rsid w:val="00C460D7"/>
    <w:rsid w:val="00C73A3D"/>
    <w:rsid w:val="00C77B2E"/>
    <w:rsid w:val="00CF6BDF"/>
    <w:rsid w:val="00D04F0B"/>
    <w:rsid w:val="00D16F94"/>
    <w:rsid w:val="00D44E7E"/>
    <w:rsid w:val="00DD6191"/>
    <w:rsid w:val="00DF678C"/>
    <w:rsid w:val="00E04D00"/>
    <w:rsid w:val="00E1459D"/>
    <w:rsid w:val="00E612BD"/>
    <w:rsid w:val="00E6437A"/>
    <w:rsid w:val="00E67BE8"/>
    <w:rsid w:val="00EA2459"/>
    <w:rsid w:val="00ED1914"/>
    <w:rsid w:val="00F378E2"/>
    <w:rsid w:val="00F54B8E"/>
    <w:rsid w:val="00F94E61"/>
    <w:rsid w:val="07BC2430"/>
    <w:rsid w:val="0AB91E71"/>
    <w:rsid w:val="260241DB"/>
    <w:rsid w:val="28EF6198"/>
    <w:rsid w:val="62664E04"/>
    <w:rsid w:val="6F1D3AFD"/>
    <w:rsid w:val="743D15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AF6F0C-7237-4AC9-AAD3-1713BFE977D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3157</Words>
  <Characters>18001</Characters>
  <Lines>150</Lines>
  <Paragraphs>42</Paragraphs>
  <TotalTime>3</TotalTime>
  <ScaleCrop>false</ScaleCrop>
  <LinksUpToDate>false</LinksUpToDate>
  <CharactersWithSpaces>21116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2019-12-04T02:24:00Z</dcterms:created>
  <dc:creator>JOBMASTER_SH</dc:creator>
  <cp:lastModifiedBy>lenovo</cp:lastModifiedBy>
  <dcterms:modified xsi:type="dcterms:W3CDTF">2021-12-20T01:31:46Z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4A6F04A400724EBEB7EAC22A4F2093B7</vt:lpwstr>
  </property>
</Properties>
</file>